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75" w:rsidRPr="00247F75" w:rsidRDefault="00247F75" w:rsidP="00247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75">
        <w:rPr>
          <w:rFonts w:ascii="Times New Roman" w:hAnsi="Times New Roman" w:cs="Times New Roman"/>
          <w:b/>
          <w:sz w:val="24"/>
          <w:szCs w:val="24"/>
        </w:rPr>
        <w:t>Самарская область</w:t>
      </w:r>
    </w:p>
    <w:p w:rsidR="00247F75" w:rsidRPr="00247F75" w:rsidRDefault="00247F75" w:rsidP="00247F75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14" w:type="pct"/>
        <w:tblLayout w:type="fixed"/>
        <w:tblLook w:val="04A0" w:firstRow="1" w:lastRow="0" w:firstColumn="1" w:lastColumn="0" w:noHBand="0" w:noVBand="1"/>
      </w:tblPr>
      <w:tblGrid>
        <w:gridCol w:w="1556"/>
        <w:gridCol w:w="2703"/>
        <w:gridCol w:w="6226"/>
      </w:tblGrid>
      <w:tr w:rsidR="00247F75" w:rsidRPr="00247F75" w:rsidTr="00247F75">
        <w:tc>
          <w:tcPr>
            <w:tcW w:w="742" w:type="pct"/>
          </w:tcPr>
          <w:p w:rsidR="00247F75" w:rsidRPr="00247F75" w:rsidRDefault="00247F75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F75">
              <w:rPr>
                <w:rFonts w:ascii="Times New Roman" w:hAnsi="Times New Roman" w:cs="Times New Roman"/>
                <w:b/>
                <w:sz w:val="24"/>
                <w:szCs w:val="24"/>
              </w:rPr>
              <w:t>г. Самара</w:t>
            </w:r>
          </w:p>
        </w:tc>
        <w:tc>
          <w:tcPr>
            <w:tcW w:w="1289" w:type="pct"/>
          </w:tcPr>
          <w:p w:rsidR="00247F75" w:rsidRPr="00247F75" w:rsidRDefault="00247F75" w:rsidP="00F8435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7F7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«Самарский государственный университет путей со</w:t>
            </w:r>
            <w:bookmarkStart w:id="0" w:name="_GoBack"/>
            <w:bookmarkEnd w:id="0"/>
            <w:r w:rsidRPr="00247F7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общения»</w:t>
            </w:r>
            <w:r w:rsidRPr="0024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1" w:name="09.03.01"/>
        <w:tc>
          <w:tcPr>
            <w:tcW w:w="2969" w:type="pct"/>
          </w:tcPr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"tr_anchor_09.03.01"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09.03.01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Информатика и вычислительная техника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Проектирование АСОИУ на транспорте</w:t>
            </w:r>
          </w:p>
          <w:bookmarkStart w:id="2" w:name="09.03.02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"tr_anchor_09.03.02"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09.03.02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2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Информационные системы и технологии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5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Информационные системы и технологии на транспорте</w:t>
              </w:r>
            </w:hyperlink>
          </w:p>
          <w:bookmarkStart w:id="3" w:name="09.03.03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"tr_anchor_09.03.03"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09.03.03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3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Прикладная информатика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6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Управление цифровой инфраструктурой организации</w:t>
              </w:r>
            </w:hyperlink>
          </w:p>
          <w:bookmarkStart w:id="4" w:name="13.03.02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"tr_anchor_13.03.02"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13.03.02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4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Электроэнергетика и электротехника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7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Электрический транспорт</w:t>
              </w:r>
            </w:hyperlink>
          </w:p>
          <w:bookmarkStart w:id="5" w:name="15.03.06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"tr_anchor_15.03.06"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15.03.06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5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Мехатроника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и робототехника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8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Проектирование робототехнических систем</w:t>
              </w:r>
            </w:hyperlink>
          </w:p>
          <w:bookmarkStart w:id="6" w:name="20.03.01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"tr_anchor_20.03.01"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20.03.01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6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Техносферная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безопасность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9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 xml:space="preserve">Транспортная безопасность (академический </w:t>
              </w:r>
              <w:proofErr w:type="spellStart"/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бакалавриат</w:t>
              </w:r>
              <w:proofErr w:type="spellEnd"/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bookmarkStart w:id="7" w:name="23.03.01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"tr_anchor_23.03.01"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23.03.01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7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Технология транспортных процессов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hyperlink r:id="rId10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 xml:space="preserve">Транспортная логистика (прикладной </w:t>
              </w:r>
              <w:proofErr w:type="spellStart"/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бакалавриат</w:t>
              </w:r>
              <w:proofErr w:type="spellEnd"/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>)</w:t>
              </w:r>
            </w:hyperlink>
          </w:p>
          <w:bookmarkStart w:id="8" w:name="23.03.02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"tr_anchor_23.03.02"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23.03.02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8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Наземные транспортно-технологические комплексы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Механизация строительных и дорожных работ (прикладной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bookmarkStart w:id="9" w:name="23.03.03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"tr_anchor_23.03.03"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23.03.03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9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Эксплуатация транспортно-технологических машин и комплексов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Сервис спецтехники (прикладной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bookmarkStart w:id="10" w:name="27.03.01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"tr_anchor_27.03.01"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27.03.01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0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Стандартизация и метрология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Метрология и метрологическое обеспечение (академический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bookmarkStart w:id="11" w:name="38.03.01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"tr_anchor_38.03.01"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38.03.01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1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Экономика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Учет, анализ и аудит на железнодорожном транспорте (академический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бакалавтриат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Экономика и финансы предприятий (организаций)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12" w:name="38.03.02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38.03.02</w:t>
            </w:r>
            <w:bookmarkEnd w:id="12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Менеджмент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Логистика (прикладной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bookmarkStart w:id="13" w:name="38.03.03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"tr_anchor_38.03.03"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38.03.03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3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Управление персоналом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Управление человеческими ресурсами (прикладной </w:t>
            </w:r>
            <w:proofErr w:type="spellStart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бакалавриат</w:t>
            </w:r>
            <w:proofErr w:type="spellEnd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)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14" w:name="23.05.01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23.05.01</w:t>
            </w:r>
            <w:bookmarkEnd w:id="14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Наземные транспортно-технологические средства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Подъемно-транспортные, строительные, дорожные средства и оборудование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Подъемно-транспортные, строительные, дорожные средства и оборудование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Автомобильная техника в транспортных технологиях</w:t>
            </w:r>
          </w:p>
          <w:bookmarkStart w:id="15" w:name="23.05.03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"tr_anchor_23.05.03"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23.05.03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5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Подвижной состав железных дорог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Локомотивы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Вагоны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Грузовые вагоны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Электрический транспорт железных дорог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Высокоскоростной наземный транспорт </w:t>
            </w:r>
          </w:p>
          <w:bookmarkStart w:id="16" w:name="23.05.04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"tr_anchor_23.05.04"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23.05.04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6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Эксплуатация железных дорог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Магистральный транспорт </w:t>
            </w:r>
          </w:p>
          <w:bookmarkStart w:id="17" w:name="23.05.05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"tr_anchor_23.05.05"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23.05.05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7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Системы обеспечения движения поездов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Электроснабжение железных дорог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 xml:space="preserve">- Автоматика и телемеханика на железнодорожном транспорте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hyperlink r:id="rId11" w:history="1">
              <w:r w:rsidRPr="00247F75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bdr w:val="none" w:sz="0" w:space="0" w:color="auto" w:frame="1"/>
                </w:rPr>
                <w:t xml:space="preserve">елекоммуникационные системы и сети железнодорожного транспорта </w:t>
              </w:r>
            </w:hyperlink>
          </w:p>
          <w:bookmarkStart w:id="18" w:name="23.05.06"/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instrText xml:space="preserve"> HYPERLINK "https://www.samgups.ru/sveden/education/eduaccred" \l "tr_anchor_23.05.06" </w:instrTex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23.05.06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18"/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Строительство железных дорог, мостов и транспортных тоннелей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Управление техническим состоянием железнодорожного пути </w:t>
            </w:r>
          </w:p>
          <w:p w:rsidR="00247F75" w:rsidRPr="00247F75" w:rsidRDefault="00247F75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7F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 Мосты  </w:t>
            </w:r>
          </w:p>
        </w:tc>
      </w:tr>
    </w:tbl>
    <w:p w:rsidR="00315517" w:rsidRDefault="00315517"/>
    <w:sectPr w:rsidR="00315517" w:rsidSect="00247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C49C6"/>
    <w:multiLevelType w:val="hybridMultilevel"/>
    <w:tmpl w:val="43C2F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75"/>
    <w:rsid w:val="00247F75"/>
    <w:rsid w:val="0031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CB0"/>
  <w15:chartTrackingRefBased/>
  <w15:docId w15:val="{AC300B8B-50A8-4D20-9175-FB77A547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7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F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7F75"/>
    <w:rPr>
      <w:b/>
      <w:bCs/>
    </w:rPr>
  </w:style>
  <w:style w:type="paragraph" w:styleId="a5">
    <w:name w:val="List Paragraph"/>
    <w:basedOn w:val="a"/>
    <w:uiPriority w:val="34"/>
    <w:qFormat/>
    <w:rsid w:val="0024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/sveden/education/programs/proektirovanie-robototehnicheskih-sistem-15.03.0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gups.ru/sveden/education/programs/elektricheskiy-transport-13.03.0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gups.ru/sveden/education/programs/upravlenie-cifrovoy-infrastrukturoy-organizacii-09.03.03.html" TargetMode="External"/><Relationship Id="rId11" Type="http://schemas.openxmlformats.org/officeDocument/2006/relationships/hyperlink" Target="https://www.samgups.ru/sveden/education/programs/telekommunikacionnye-sistemy-i-seti-gheleznodoroghnogo-transporta-fgos-3-23.05.05.html" TargetMode="External"/><Relationship Id="rId5" Type="http://schemas.openxmlformats.org/officeDocument/2006/relationships/hyperlink" Target="https://www.samgups.ru/sveden/education/programs/informacionnye-sistemy-i-tehnologii-na-transporte-09.03.02.html" TargetMode="External"/><Relationship Id="rId10" Type="http://schemas.openxmlformats.org/officeDocument/2006/relationships/hyperlink" Target="https://www.samgups.ru/sveden/education/programs/transportnaya-logistika-prikladnoy-23.03.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gups.ru/sveden/education/programs/transportnaya-bezopasnosty-akademicheskiy-20.03.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2024-01-15T16:39:00Z</dcterms:created>
  <dcterms:modified xsi:type="dcterms:W3CDTF">2024-01-15T16:39:00Z</dcterms:modified>
</cp:coreProperties>
</file>